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74" w:rsidRPr="00DE2F74" w:rsidRDefault="00DE2F74" w:rsidP="00DE2F74">
      <w:pPr>
        <w:shd w:val="clear" w:color="auto" w:fill="FFFFFF"/>
        <w:spacing w:after="150" w:line="360" w:lineRule="auto"/>
        <w:jc w:val="both"/>
        <w:rPr>
          <w:rFonts w:asciiTheme="majorHAnsi" w:eastAsia="Times New Roman" w:hAnsiTheme="majorHAnsi" w:cstheme="majorHAnsi"/>
          <w:b/>
          <w:bCs/>
          <w:sz w:val="36"/>
          <w:szCs w:val="36"/>
          <w:lang w:eastAsia="fr-FR"/>
        </w:rPr>
      </w:pPr>
      <w:r w:rsidRPr="00DE2F74">
        <w:rPr>
          <w:rFonts w:asciiTheme="majorHAnsi" w:eastAsia="Times New Roman" w:hAnsiTheme="majorHAnsi" w:cstheme="majorHAnsi"/>
          <w:b/>
          <w:bCs/>
          <w:sz w:val="36"/>
          <w:szCs w:val="36"/>
          <w:lang w:eastAsia="fr-FR"/>
        </w:rPr>
        <w:t>Comment détecter les mails frauduleux ?</w:t>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DE2F74">
        <w:rPr>
          <w:rFonts w:asciiTheme="majorHAnsi" w:eastAsia="Times New Roman" w:hAnsiTheme="majorHAnsi" w:cstheme="majorHAnsi"/>
          <w:b/>
          <w:bCs/>
          <w:lang w:eastAsia="fr-FR"/>
        </w:rPr>
        <w:t>1. Source crédible</w:t>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722B1C">
        <w:rPr>
          <w:rFonts w:asciiTheme="majorHAnsi" w:eastAsia="Times New Roman" w:hAnsiTheme="majorHAnsi" w:cstheme="majorHAnsi"/>
          <w:lang w:eastAsia="fr-FR"/>
        </w:rPr>
        <w:t>Il y a toujours une source très crédible citée dans le courriel ou encore, c'est une personne importante, influente ou crédible qui l'envoie. Pour que vous y croyiez, son titre et ses fausses coordonnés s'y trouvent souvent, mais ce n'est que très rarement qu'un lien dirigeant vers un site Web pour obtenir plus d'informations est présent. </w:t>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722B1C">
        <w:rPr>
          <w:rFonts w:asciiTheme="majorHAnsi" w:eastAsia="Times New Roman" w:hAnsiTheme="majorHAnsi" w:cstheme="majorHAnsi"/>
          <w:b/>
          <w:bCs/>
          <w:lang w:eastAsia="fr-FR"/>
        </w:rPr>
        <w:t>2. Vitesse d'action</w:t>
      </w:r>
    </w:p>
    <w:p w:rsidR="00DE2F74" w:rsidRDefault="00DE2F74" w:rsidP="00DE2F74">
      <w:pPr>
        <w:shd w:val="clear" w:color="auto" w:fill="FFFFFF"/>
        <w:spacing w:after="150" w:line="360" w:lineRule="auto"/>
        <w:jc w:val="both"/>
        <w:rPr>
          <w:rFonts w:asciiTheme="majorHAnsi" w:eastAsia="Times New Roman" w:hAnsiTheme="majorHAnsi" w:cstheme="majorHAnsi"/>
          <w:b/>
          <w:bCs/>
          <w:lang w:eastAsia="fr-FR"/>
        </w:rPr>
      </w:pPr>
      <w:r w:rsidRPr="00722B1C">
        <w:rPr>
          <w:rFonts w:asciiTheme="majorHAnsi" w:eastAsia="Times New Roman" w:hAnsiTheme="majorHAnsi" w:cstheme="majorHAnsi"/>
          <w:lang w:eastAsia="fr-FR"/>
        </w:rPr>
        <w:t>Il faut toujours que vous répondiez au courriel ou cliquiez sur le fameux lien le plus vite possible; on vous pousse à agir dans l'immédiat en vous donnant presque un ordre. </w:t>
      </w:r>
      <w:r w:rsidRPr="00722B1C">
        <w:rPr>
          <w:rFonts w:asciiTheme="majorHAnsi" w:eastAsia="Times New Roman" w:hAnsiTheme="majorHAnsi" w:cstheme="majorHAnsi"/>
          <w:lang w:eastAsia="fr-FR"/>
        </w:rPr>
        <w:br/>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DE2F74">
        <w:rPr>
          <w:rFonts w:asciiTheme="majorHAnsi" w:eastAsia="Times New Roman" w:hAnsiTheme="majorHAnsi" w:cstheme="majorHAnsi"/>
          <w:b/>
          <w:bCs/>
          <w:lang w:eastAsia="fr-FR"/>
        </w:rPr>
        <w:t>3. Majuscules et couleurs vives</w:t>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722B1C">
        <w:rPr>
          <w:rFonts w:asciiTheme="majorHAnsi" w:eastAsia="Times New Roman" w:hAnsiTheme="majorHAnsi" w:cstheme="majorHAnsi"/>
          <w:lang w:eastAsia="fr-FR"/>
        </w:rPr>
        <w:t>Des phrases sont écrites en majuscules ou en gros caractères et le courriel est souve</w:t>
      </w:r>
      <w:r w:rsidRPr="00DE2F74">
        <w:rPr>
          <w:rFonts w:asciiTheme="majorHAnsi" w:eastAsia="Times New Roman" w:hAnsiTheme="majorHAnsi" w:cstheme="majorHAnsi"/>
          <w:lang w:eastAsia="fr-FR"/>
        </w:rPr>
        <w:t>nt d'une couleur forte (rouge) et</w:t>
      </w:r>
      <w:r w:rsidRPr="00722B1C">
        <w:rPr>
          <w:rFonts w:asciiTheme="majorHAnsi" w:eastAsia="Times New Roman" w:hAnsiTheme="majorHAnsi" w:cstheme="majorHAnsi"/>
          <w:lang w:eastAsia="fr-FR"/>
        </w:rPr>
        <w:t xml:space="preserve"> on retrouve souvent de nombreux points </w:t>
      </w:r>
      <w:r w:rsidRPr="00DE2F74">
        <w:rPr>
          <w:rFonts w:asciiTheme="majorHAnsi" w:eastAsia="Times New Roman" w:hAnsiTheme="majorHAnsi" w:cstheme="majorHAnsi"/>
          <w:lang w:eastAsia="fr-FR"/>
        </w:rPr>
        <w:t>d’exclamation !!!!!</w:t>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DE2F74">
        <w:rPr>
          <w:rFonts w:asciiTheme="majorHAnsi" w:eastAsia="Times New Roman" w:hAnsiTheme="majorHAnsi" w:cstheme="majorHAnsi"/>
          <w:b/>
          <w:bCs/>
          <w:lang w:eastAsia="fr-FR"/>
        </w:rPr>
        <w:t>4. Message de peur </w:t>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722B1C">
        <w:rPr>
          <w:rFonts w:asciiTheme="majorHAnsi" w:eastAsia="Times New Roman" w:hAnsiTheme="majorHAnsi" w:cstheme="majorHAnsi"/>
          <w:lang w:eastAsia="fr-FR"/>
        </w:rPr>
        <w:t>Si vous ne faites rien, on vous dit que des conséquences dramatiques se produiront dans votre vie ou que votre ordinateur s'autodétruira dans les prochaines secondes, vous faisant ainsi perdre toutes les données qu'il contient. </w:t>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722B1C">
        <w:rPr>
          <w:rFonts w:asciiTheme="majorHAnsi" w:eastAsia="Times New Roman" w:hAnsiTheme="majorHAnsi" w:cstheme="majorHAnsi"/>
          <w:lang w:eastAsia="fr-FR"/>
        </w:rPr>
        <w:t>Souvent, on vous menace de fermer votre compte si vous ne fournissez pas vos informations personnelles (mot de passe, numéro de carte de crédit, etc.). Sachez qu'une entreprise ne communique JAMAIS de cette manière avec ses clients.</w:t>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DE2F74">
        <w:rPr>
          <w:rFonts w:asciiTheme="majorHAnsi" w:eastAsia="Times New Roman" w:hAnsiTheme="majorHAnsi" w:cstheme="majorHAnsi"/>
          <w:b/>
          <w:bCs/>
          <w:lang w:eastAsia="fr-FR"/>
        </w:rPr>
        <w:t>5. Invitation au partage </w:t>
      </w:r>
    </w:p>
    <w:p w:rsidR="00DE2F74" w:rsidRPr="00722B1C" w:rsidRDefault="00DE2F74" w:rsidP="00DE2F74">
      <w:pPr>
        <w:shd w:val="clear" w:color="auto" w:fill="FFFFFF"/>
        <w:spacing w:line="360" w:lineRule="auto"/>
        <w:jc w:val="both"/>
        <w:rPr>
          <w:rFonts w:asciiTheme="majorHAnsi" w:eastAsia="Times New Roman" w:hAnsiTheme="majorHAnsi" w:cstheme="majorHAnsi"/>
          <w:lang w:eastAsia="fr-FR"/>
        </w:rPr>
      </w:pPr>
      <w:r w:rsidRPr="00722B1C">
        <w:rPr>
          <w:rFonts w:asciiTheme="majorHAnsi" w:eastAsia="Times New Roman" w:hAnsiTheme="majorHAnsi" w:cstheme="majorHAnsi"/>
          <w:lang w:eastAsia="fr-FR"/>
        </w:rPr>
        <w:t>Vous devez le dire à tout le monde que vous connaissez, vous devez le répéter, envoyer le courriel à toute votre liste de contacts, etc.</w:t>
      </w:r>
    </w:p>
    <w:p w:rsidR="00DE2F74" w:rsidRPr="00722B1C" w:rsidRDefault="00DE2F74" w:rsidP="00DE2F74">
      <w:pPr>
        <w:shd w:val="clear" w:color="auto" w:fill="FFFFFF"/>
        <w:spacing w:after="150" w:line="360" w:lineRule="auto"/>
        <w:jc w:val="both"/>
        <w:rPr>
          <w:rFonts w:asciiTheme="majorHAnsi" w:eastAsia="Times New Roman" w:hAnsiTheme="majorHAnsi" w:cstheme="majorHAnsi"/>
          <w:lang w:eastAsia="fr-FR"/>
        </w:rPr>
      </w:pPr>
      <w:r w:rsidRPr="00DE2F74">
        <w:rPr>
          <w:rFonts w:asciiTheme="majorHAnsi" w:eastAsia="Times New Roman" w:hAnsiTheme="majorHAnsi" w:cstheme="majorHAnsi"/>
          <w:b/>
          <w:bCs/>
          <w:lang w:eastAsia="fr-FR"/>
        </w:rPr>
        <w:t>6. Qualité de la langue</w:t>
      </w:r>
    </w:p>
    <w:p w:rsidR="00DE2F74" w:rsidRPr="00722B1C" w:rsidRDefault="00DE2F74" w:rsidP="00DE2F74">
      <w:pPr>
        <w:shd w:val="clear" w:color="auto" w:fill="FFFFFF"/>
        <w:spacing w:after="150" w:line="360" w:lineRule="auto"/>
        <w:rPr>
          <w:rFonts w:asciiTheme="majorHAnsi" w:eastAsia="Times New Roman" w:hAnsiTheme="majorHAnsi" w:cstheme="majorHAnsi"/>
          <w:lang w:eastAsia="fr-FR"/>
        </w:rPr>
      </w:pPr>
      <w:r w:rsidRPr="00722B1C">
        <w:rPr>
          <w:rFonts w:asciiTheme="majorHAnsi" w:eastAsia="Times New Roman" w:hAnsiTheme="majorHAnsi" w:cstheme="majorHAnsi"/>
          <w:lang w:eastAsia="fr-FR"/>
        </w:rPr>
        <w:t>Habituellement, il y a des fautes de syntaxe, de grammaire et d'orthographe.</w:t>
      </w:r>
      <w:r w:rsidRPr="00722B1C">
        <w:rPr>
          <w:rFonts w:asciiTheme="majorHAnsi" w:eastAsia="Times New Roman" w:hAnsiTheme="majorHAnsi" w:cstheme="majorHAnsi"/>
          <w:lang w:eastAsia="fr-FR"/>
        </w:rPr>
        <w:br/>
      </w:r>
      <w:r w:rsidRPr="00722B1C">
        <w:rPr>
          <w:rFonts w:asciiTheme="majorHAnsi" w:eastAsia="Times New Roman" w:hAnsiTheme="majorHAnsi" w:cstheme="majorHAnsi"/>
          <w:lang w:eastAsia="fr-FR"/>
        </w:rPr>
        <w:br/>
      </w:r>
      <w:r w:rsidRPr="00DE2F74">
        <w:rPr>
          <w:rFonts w:asciiTheme="majorHAnsi" w:eastAsia="Times New Roman" w:hAnsiTheme="majorHAnsi" w:cstheme="majorHAnsi"/>
          <w:b/>
          <w:bCs/>
          <w:lang w:eastAsia="fr-FR"/>
        </w:rPr>
        <w:t>Bref, on joue sur vos émotions, on insiste beaucoup, on vous urge d'agir et d'avertir le plus de monde possible et c'est toujours signé d'une personne plus qu'importante.</w:t>
      </w:r>
    </w:p>
    <w:p w:rsidR="0010227F" w:rsidRPr="00DE2F74" w:rsidRDefault="00DE2F74" w:rsidP="00DE2F74">
      <w:pPr>
        <w:shd w:val="clear" w:color="auto" w:fill="FFFFFF"/>
        <w:spacing w:after="150" w:line="360" w:lineRule="auto"/>
        <w:jc w:val="both"/>
        <w:rPr>
          <w:rFonts w:asciiTheme="majorHAnsi" w:hAnsiTheme="majorHAnsi" w:cstheme="majorHAnsi"/>
        </w:rPr>
      </w:pPr>
      <w:r w:rsidRPr="00722B1C">
        <w:rPr>
          <w:rFonts w:asciiTheme="majorHAnsi" w:eastAsia="Times New Roman" w:hAnsiTheme="majorHAnsi" w:cstheme="majorHAnsi"/>
          <w:lang w:eastAsia="fr-FR"/>
        </w:rPr>
        <w:t> </w:t>
      </w:r>
      <w:bookmarkStart w:id="0" w:name="_GoBack"/>
      <w:bookmarkEnd w:id="0"/>
    </w:p>
    <w:sectPr w:rsidR="0010227F" w:rsidRPr="00DE2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2E8"/>
    <w:multiLevelType w:val="multilevel"/>
    <w:tmpl w:val="223C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F7EC5"/>
    <w:multiLevelType w:val="multilevel"/>
    <w:tmpl w:val="363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17D12"/>
    <w:multiLevelType w:val="multilevel"/>
    <w:tmpl w:val="C83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05B24"/>
    <w:multiLevelType w:val="multilevel"/>
    <w:tmpl w:val="8516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74"/>
    <w:rsid w:val="0010227F"/>
    <w:rsid w:val="00DE2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F3A7"/>
  <w15:chartTrackingRefBased/>
  <w15:docId w15:val="{55DCDDE2-AF05-473C-8C4D-30A8E14F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2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1462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BOURLAND Nathalie</dc:creator>
  <cp:keywords/>
  <dc:description/>
  <cp:lastModifiedBy>BOURLAND Nathalie</cp:lastModifiedBy>
  <cp:revision>2</cp:revision>
  <dcterms:created xsi:type="dcterms:W3CDTF">2019-07-12T08:54:00Z</dcterms:created>
  <dcterms:modified xsi:type="dcterms:W3CDTF">2019-07-12T08:54:00Z</dcterms:modified>
</cp:coreProperties>
</file>